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6E" w:rsidRPr="00744C74" w:rsidRDefault="0081584A" w:rsidP="0081584A">
      <w:pPr>
        <w:jc w:val="center"/>
        <w:rPr>
          <w:rFonts w:cstheme="minorHAnsi"/>
          <w:b/>
          <w:sz w:val="32"/>
          <w:szCs w:val="32"/>
        </w:rPr>
      </w:pPr>
      <w:r w:rsidRPr="00744C74">
        <w:rPr>
          <w:rFonts w:cstheme="minorHAnsi"/>
          <w:b/>
          <w:sz w:val="32"/>
          <w:szCs w:val="32"/>
        </w:rPr>
        <w:t>PLAN STUDIÓW MAGISTERSKICH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semestrze: 30 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roku: 60 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wymagana do ukończenia studiów: 120 </w:t>
      </w:r>
    </w:p>
    <w:p w:rsidR="0081584A" w:rsidRPr="00744C74" w:rsidRDefault="0081584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402"/>
        <w:gridCol w:w="2551"/>
        <w:gridCol w:w="1276"/>
      </w:tblGrid>
      <w:tr w:rsidR="0081584A" w:rsidRPr="00744C74" w:rsidTr="00324833">
        <w:tc>
          <w:tcPr>
            <w:tcW w:w="13320" w:type="dxa"/>
            <w:gridSpan w:val="5"/>
          </w:tcPr>
          <w:p w:rsidR="00FF4029" w:rsidRDefault="00FF4029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I rok</w:t>
            </w:r>
          </w:p>
          <w:p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:rsidTr="000273E1">
        <w:tc>
          <w:tcPr>
            <w:tcW w:w="13320" w:type="dxa"/>
            <w:gridSpan w:val="5"/>
          </w:tcPr>
          <w:p w:rsid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Grupa zajęć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Forma zajęć i liczba godzin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 xml:space="preserve">Forma zaliczenia </w:t>
            </w:r>
          </w:p>
        </w:tc>
        <w:tc>
          <w:tcPr>
            <w:tcW w:w="1276" w:type="dxa"/>
          </w:tcPr>
          <w:p w:rsidR="0081584A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ECTS</w:t>
            </w:r>
          </w:p>
          <w:p w:rsidR="00744C74" w:rsidRPr="00744C74" w:rsidRDefault="00744C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 60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Formy pisarstwa historycznego 1 (praca seminaryjna)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Historia historiografii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Konwersatorium, 30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81584A" w:rsidRPr="00744C74" w:rsidRDefault="0081584A" w:rsidP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81584A" w:rsidRPr="00744C74" w:rsidRDefault="0081584A" w:rsidP="00137008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językowych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spoza oferty IH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Nauki społeczne zajęcia ogólnouniwersyteckie (OGUN)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Praca dyplomowa we współpracy z otoczeniem społeczno-gospodarczym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E-learning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A137C" w:rsidRPr="00744C74" w:rsidTr="00C2698C">
        <w:tc>
          <w:tcPr>
            <w:tcW w:w="13320" w:type="dxa"/>
            <w:gridSpan w:val="5"/>
          </w:tcPr>
          <w:p w:rsid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A137C" w:rsidRDefault="003A137C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744C74" w:rsidRP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 60 godz.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Formy pisarstwa historycznego 2 (praca seminaryjna)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językowych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w zakresie technologii informacyjnej i komunikacji naukowej</w:t>
            </w:r>
          </w:p>
        </w:tc>
        <w:tc>
          <w:tcPr>
            <w:tcW w:w="3402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Wykład, 30 godz.</w:t>
            </w:r>
          </w:p>
        </w:tc>
        <w:tc>
          <w:tcPr>
            <w:tcW w:w="2551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Teoria badań historycznych</w:t>
            </w:r>
          </w:p>
        </w:tc>
        <w:tc>
          <w:tcPr>
            <w:tcW w:w="3402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E80B31">
        <w:tc>
          <w:tcPr>
            <w:tcW w:w="13320" w:type="dxa"/>
            <w:gridSpan w:val="5"/>
          </w:tcPr>
          <w:p w:rsidR="00FF4029" w:rsidRDefault="00FF4029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A137C" w:rsidRDefault="003A137C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Rok II</w:t>
            </w:r>
          </w:p>
          <w:p w:rsidR="00FF4029" w:rsidRPr="00744C74" w:rsidRDefault="00FF4029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A137C" w:rsidRPr="00744C74" w:rsidTr="002E3633">
        <w:tc>
          <w:tcPr>
            <w:tcW w:w="13320" w:type="dxa"/>
            <w:gridSpan w:val="5"/>
          </w:tcPr>
          <w:p w:rsid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A137C" w:rsidRDefault="003A137C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744C74" w:rsidRP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 60 godz.</w:t>
            </w:r>
          </w:p>
        </w:tc>
        <w:tc>
          <w:tcPr>
            <w:tcW w:w="2551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Węzłowe problemy wybranego obszaru lub dziedziny badań historycznych</w:t>
            </w:r>
            <w:r w:rsidR="00744C74" w:rsidRPr="00744C74">
              <w:rPr>
                <w:rFonts w:cstheme="minorHAnsi"/>
                <w:sz w:val="24"/>
                <w:szCs w:val="24"/>
              </w:rPr>
              <w:t xml:space="preserve"> (egzamin obszarowy)</w:t>
            </w:r>
          </w:p>
        </w:tc>
        <w:tc>
          <w:tcPr>
            <w:tcW w:w="2694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Egzamin</w:t>
            </w:r>
          </w:p>
        </w:tc>
        <w:tc>
          <w:tcPr>
            <w:tcW w:w="2551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Do wyboru, co najmniej 30 godz. </w:t>
            </w:r>
          </w:p>
        </w:tc>
        <w:tc>
          <w:tcPr>
            <w:tcW w:w="2551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60 godz.</w:t>
            </w:r>
          </w:p>
        </w:tc>
        <w:tc>
          <w:tcPr>
            <w:tcW w:w="2551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44C74" w:rsidRPr="00744C74" w:rsidTr="0081584A">
        <w:tc>
          <w:tcPr>
            <w:tcW w:w="3397" w:type="dxa"/>
          </w:tcPr>
          <w:p w:rsidR="00744C74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744C74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Teoria badań historycznych</w:t>
            </w:r>
          </w:p>
        </w:tc>
        <w:tc>
          <w:tcPr>
            <w:tcW w:w="3402" w:type="dxa"/>
          </w:tcPr>
          <w:p w:rsidR="00744C74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744C74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744C74" w:rsidRPr="00744C74" w:rsidRDefault="00744C74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44C74" w:rsidRPr="00744C74" w:rsidTr="003363CF">
        <w:tc>
          <w:tcPr>
            <w:tcW w:w="13320" w:type="dxa"/>
            <w:gridSpan w:val="5"/>
          </w:tcPr>
          <w:p w:rsid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744C74" w:rsidRP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44C74" w:rsidRPr="00744C74" w:rsidTr="0081584A">
        <w:tc>
          <w:tcPr>
            <w:tcW w:w="3397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</w:p>
        </w:tc>
        <w:tc>
          <w:tcPr>
            <w:tcW w:w="2694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 60 godz.</w:t>
            </w:r>
          </w:p>
        </w:tc>
        <w:tc>
          <w:tcPr>
            <w:tcW w:w="2551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44C74" w:rsidRPr="00744C74" w:rsidTr="0081584A">
        <w:tc>
          <w:tcPr>
            <w:tcW w:w="3397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magisterska</w:t>
            </w:r>
          </w:p>
        </w:tc>
        <w:tc>
          <w:tcPr>
            <w:tcW w:w="2694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744C74" w:rsidRPr="00744C74" w:rsidTr="0081584A">
        <w:tc>
          <w:tcPr>
            <w:tcW w:w="3397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44C74" w:rsidRPr="00744C74" w:rsidTr="0081584A">
        <w:tc>
          <w:tcPr>
            <w:tcW w:w="3397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Doskonalenie kompetencji badacza </w:t>
            </w:r>
            <w:r w:rsidRPr="00744C74">
              <w:rPr>
                <w:rFonts w:cstheme="minorHAnsi"/>
                <w:sz w:val="24"/>
                <w:szCs w:val="24"/>
              </w:rPr>
              <w:lastRenderedPageBreak/>
              <w:t>epok i dziedzin historycznych</w:t>
            </w:r>
          </w:p>
        </w:tc>
        <w:tc>
          <w:tcPr>
            <w:tcW w:w="3402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Do wyboru, co najmniej 30 godz.</w:t>
            </w:r>
          </w:p>
        </w:tc>
        <w:tc>
          <w:tcPr>
            <w:tcW w:w="2551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744C74" w:rsidRPr="00744C74" w:rsidRDefault="00744C74" w:rsidP="00744C74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Informacje dodatkowe: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I. Studenci, którzy nie ukończyli studiów I stopnia na kierunku historia, muszą zaliczyć zajęcia uzupełniające z programu studiów na kierunku historia I stopnia w wymiarze: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Wstęp do badań historycznych – ćwiczenia – 30 godz.</w:t>
      </w: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Nauki pomocnicze historii z wybranej epoki – ćwiczenia – 30 godz.</w:t>
      </w: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Egzamin poziom B z wybranej epoki 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II. Studenci mogą w trakcie studiów realizować fakultatywną specjalizację zawodową: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dydaktyczną</w:t>
      </w: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archiwistyczną</w:t>
      </w: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popularyzatorską</w:t>
      </w:r>
    </w:p>
    <w:p w:rsidR="0081584A" w:rsidRPr="00744C74" w:rsidRDefault="0081584A">
      <w:pPr>
        <w:rPr>
          <w:rFonts w:cstheme="minorHAnsi"/>
          <w:sz w:val="24"/>
          <w:szCs w:val="24"/>
        </w:rPr>
      </w:pPr>
    </w:p>
    <w:sectPr w:rsidR="0081584A" w:rsidRPr="00744C74" w:rsidSect="0081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408"/>
    <w:multiLevelType w:val="hybridMultilevel"/>
    <w:tmpl w:val="C666E0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7CEC375A"/>
    <w:multiLevelType w:val="hybridMultilevel"/>
    <w:tmpl w:val="66C627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A"/>
    <w:rsid w:val="00137008"/>
    <w:rsid w:val="00150BAF"/>
    <w:rsid w:val="003A137C"/>
    <w:rsid w:val="00744C74"/>
    <w:rsid w:val="007E5477"/>
    <w:rsid w:val="0080266E"/>
    <w:rsid w:val="0081584A"/>
    <w:rsid w:val="00D869E3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75E5-2576-4B96-82B2-7D0C698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3</cp:revision>
  <dcterms:created xsi:type="dcterms:W3CDTF">2019-04-13T08:24:00Z</dcterms:created>
  <dcterms:modified xsi:type="dcterms:W3CDTF">2019-05-14T12:14:00Z</dcterms:modified>
</cp:coreProperties>
</file>